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E9" w:rsidRDefault="00535C4C" w:rsidP="003F1922">
      <w:pPr>
        <w:spacing w:after="75" w:line="216" w:lineRule="auto"/>
        <w:ind w:left="0" w:firstLine="0"/>
        <w:jc w:val="center"/>
        <w:rPr>
          <w:b/>
          <w:sz w:val="22"/>
        </w:rPr>
      </w:pPr>
      <w:r>
        <w:rPr>
          <w:b/>
          <w:sz w:val="22"/>
        </w:rPr>
        <w:t xml:space="preserve">KLAUZULA INFORMACYJNA DOTYCZĄCA PRZETWARZANIA DANYCH OSOBOWYCH W ZWIĄZKU Z ORGANIZACJĄ WYBORÓW </w:t>
      </w:r>
      <w:r w:rsidR="00F23FB6" w:rsidRPr="003C704D">
        <w:rPr>
          <w:b/>
          <w:sz w:val="22"/>
        </w:rPr>
        <w:t>PARLAMENTU EUROPEJSKIEGO W RZECZYPOSPOLITEJ POLSKIEJ ZARZĄDZONYCH NA 9 CZERWCA 2024 R.</w:t>
      </w:r>
    </w:p>
    <w:p w:rsidR="003C704D" w:rsidRPr="003F1922" w:rsidRDefault="003C704D" w:rsidP="003F1922">
      <w:pPr>
        <w:spacing w:after="75" w:line="216" w:lineRule="auto"/>
        <w:ind w:left="0" w:firstLine="0"/>
        <w:jc w:val="center"/>
        <w:rPr>
          <w:b/>
          <w:sz w:val="22"/>
        </w:rPr>
      </w:pPr>
    </w:p>
    <w:p w:rsidR="001868E9" w:rsidRPr="00D75449" w:rsidRDefault="0083162D">
      <w:pPr>
        <w:spacing w:after="4"/>
        <w:ind w:left="19" w:right="9"/>
        <w:jc w:val="center"/>
        <w:rPr>
          <w:sz w:val="18"/>
        </w:rPr>
      </w:pPr>
      <w:r w:rsidRPr="00D75449">
        <w:rPr>
          <w:b/>
          <w:sz w:val="18"/>
        </w:rPr>
        <w:t>na podstawie art.13 ust. 1 i ust. 2 oraz art. 14 Rozporządzenia Parlamentu Europejskiego i Rady (UE) 201</w:t>
      </w:r>
      <w:r w:rsidR="003F1922">
        <w:rPr>
          <w:b/>
          <w:sz w:val="18"/>
        </w:rPr>
        <w:t>6/679 z dnia 27 kwietnia 2016 w </w:t>
      </w:r>
      <w:r w:rsidRPr="00D75449">
        <w:rPr>
          <w:b/>
          <w:sz w:val="18"/>
        </w:rPr>
        <w:t>sprawie ochrony osób fizycznych  w związku z przetwarzaniem danych osobowych i w sprawie swobodnego przepływu takich danych oraz</w:t>
      </w:r>
    </w:p>
    <w:p w:rsidR="001868E9" w:rsidRPr="00D75449" w:rsidRDefault="0083162D">
      <w:pPr>
        <w:spacing w:after="126"/>
        <w:ind w:left="19"/>
        <w:jc w:val="center"/>
        <w:rPr>
          <w:sz w:val="18"/>
        </w:rPr>
      </w:pPr>
      <w:r w:rsidRPr="00D75449">
        <w:rPr>
          <w:b/>
          <w:sz w:val="18"/>
        </w:rPr>
        <w:t>uchylenia dyrektywy 95/46/WE(RODO)</w:t>
      </w:r>
    </w:p>
    <w:p w:rsidR="001868E9" w:rsidRDefault="0083162D">
      <w:pPr>
        <w:spacing w:after="130" w:line="259" w:lineRule="auto"/>
        <w:ind w:left="8" w:firstLine="0"/>
        <w:jc w:val="center"/>
      </w:pPr>
      <w:r>
        <w:rPr>
          <w:b/>
        </w:rPr>
        <w:t xml:space="preserve"> </w:t>
      </w:r>
    </w:p>
    <w:p w:rsidR="00C4615B" w:rsidRPr="00C4615B" w:rsidRDefault="00D75449" w:rsidP="00FE56B0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3F1922">
        <w:rPr>
          <w:sz w:val="20"/>
        </w:rPr>
        <w:t>Admin</w:t>
      </w:r>
      <w:bookmarkStart w:id="0" w:name="_GoBack"/>
      <w:bookmarkEnd w:id="0"/>
      <w:r w:rsidRPr="003F1922">
        <w:rPr>
          <w:sz w:val="20"/>
        </w:rPr>
        <w:t xml:space="preserve">istratorem </w:t>
      </w:r>
      <w:r w:rsidR="0083162D" w:rsidRPr="003F1922">
        <w:rPr>
          <w:sz w:val="20"/>
        </w:rPr>
        <w:t xml:space="preserve">danych osobowych jest </w:t>
      </w:r>
      <w:r w:rsidR="00C4615B" w:rsidRPr="00C4615B">
        <w:rPr>
          <w:sz w:val="20"/>
        </w:rPr>
        <w:t xml:space="preserve">Wójt Gminy </w:t>
      </w:r>
      <w:r w:rsidR="00FE56B0">
        <w:rPr>
          <w:sz w:val="20"/>
        </w:rPr>
        <w:t>Chorkówka.</w:t>
      </w:r>
      <w:r w:rsidR="00C4615B" w:rsidRPr="00C4615B">
        <w:rPr>
          <w:sz w:val="20"/>
        </w:rPr>
        <w:t xml:space="preserve"> </w:t>
      </w:r>
      <w:r w:rsidR="00FE56B0" w:rsidRPr="00FE56B0">
        <w:rPr>
          <w:sz w:val="20"/>
        </w:rPr>
        <w:t>Kontakt do Administratora: Chorkówka 175, tel. (0-13) 4386930, e-mail: wojt@chorkowka.pl. Kontakt do Inspektora Ochrony Danych</w:t>
      </w:r>
      <w:r w:rsidR="00CF6E13">
        <w:rPr>
          <w:sz w:val="20"/>
        </w:rPr>
        <w:t>:</w:t>
      </w:r>
      <w:r w:rsidR="00FE56B0" w:rsidRPr="00FE56B0">
        <w:rPr>
          <w:sz w:val="20"/>
        </w:rPr>
        <w:t xml:space="preserve"> iod@chorkowka.pl, tel. 13 4386937.</w:t>
      </w:r>
    </w:p>
    <w:p w:rsidR="001868E9" w:rsidRPr="008A0E00" w:rsidRDefault="0083162D" w:rsidP="00C4615B">
      <w:pPr>
        <w:pStyle w:val="Akapitzlist"/>
        <w:numPr>
          <w:ilvl w:val="0"/>
          <w:numId w:val="2"/>
        </w:numPr>
        <w:jc w:val="both"/>
        <w:rPr>
          <w:color w:val="auto"/>
          <w:sz w:val="20"/>
        </w:rPr>
      </w:pPr>
      <w:r w:rsidRPr="003F1922">
        <w:rPr>
          <w:sz w:val="20"/>
        </w:rPr>
        <w:t>Administrator przetwarza dane na podstawie:</w:t>
      </w:r>
      <w:r w:rsidR="00D75449" w:rsidRPr="003F1922">
        <w:rPr>
          <w:sz w:val="20"/>
        </w:rPr>
        <w:t xml:space="preserve"> </w:t>
      </w:r>
      <w:r w:rsidRPr="003F1922">
        <w:rPr>
          <w:sz w:val="20"/>
        </w:rPr>
        <w:t>art. 6 ust. 1 lit. c RODO</w:t>
      </w:r>
      <w:r w:rsidR="00D75449" w:rsidRPr="003F1922">
        <w:rPr>
          <w:sz w:val="20"/>
        </w:rPr>
        <w:t>, art. 9 ust. 2 lit g</w:t>
      </w:r>
      <w:r w:rsidRPr="003F1922">
        <w:rPr>
          <w:sz w:val="20"/>
        </w:rPr>
        <w:t xml:space="preserve"> – tj. przetwarzanie jest niezbędne do wypełnienia obowiązku prawnego ciążącego na Administratorze wynikającego z realizacji ustawy z dnia 5 sty</w:t>
      </w:r>
      <w:r w:rsidR="00D75449" w:rsidRPr="003F1922">
        <w:rPr>
          <w:sz w:val="20"/>
        </w:rPr>
        <w:t xml:space="preserve">cznia 2011 r. - Kodeks </w:t>
      </w:r>
      <w:r w:rsidR="00D75449" w:rsidRPr="008A0E00">
        <w:rPr>
          <w:color w:val="auto"/>
          <w:sz w:val="20"/>
        </w:rPr>
        <w:t>wyborczy oraz aktów wykonawczych.</w:t>
      </w:r>
    </w:p>
    <w:p w:rsidR="001868E9" w:rsidRPr="008A0E00" w:rsidRDefault="00D75449" w:rsidP="002B2304">
      <w:pPr>
        <w:pStyle w:val="Akapitzlist"/>
        <w:numPr>
          <w:ilvl w:val="0"/>
          <w:numId w:val="2"/>
        </w:numPr>
        <w:jc w:val="both"/>
        <w:rPr>
          <w:color w:val="auto"/>
          <w:sz w:val="20"/>
        </w:rPr>
      </w:pPr>
      <w:r w:rsidRPr="008A0E00">
        <w:rPr>
          <w:color w:val="auto"/>
          <w:sz w:val="20"/>
        </w:rPr>
        <w:t>D</w:t>
      </w:r>
      <w:r w:rsidR="0083162D" w:rsidRPr="008A0E00">
        <w:rPr>
          <w:color w:val="auto"/>
          <w:sz w:val="20"/>
        </w:rPr>
        <w:t>ane osobowe będą przetwarzane w celu realizacji spraw związanych z wypełnieniem obowiązku nałożonego na Administratora powyższymi przepisami</w:t>
      </w:r>
      <w:r w:rsidR="00CF6E13" w:rsidRPr="008A0E00">
        <w:rPr>
          <w:color w:val="auto"/>
          <w:sz w:val="20"/>
        </w:rPr>
        <w:t>,</w:t>
      </w:r>
      <w:r w:rsidR="0083162D" w:rsidRPr="008A0E00">
        <w:rPr>
          <w:color w:val="auto"/>
          <w:sz w:val="20"/>
        </w:rPr>
        <w:t xml:space="preserve"> w tym: prowadzenia spisu i </w:t>
      </w:r>
      <w:r w:rsidR="00F76404" w:rsidRPr="008A0E00">
        <w:rPr>
          <w:color w:val="auto"/>
          <w:sz w:val="20"/>
        </w:rPr>
        <w:t>Centralnego Rejestru W</w:t>
      </w:r>
      <w:r w:rsidR="0083162D" w:rsidRPr="008A0E00">
        <w:rPr>
          <w:color w:val="auto"/>
          <w:sz w:val="20"/>
        </w:rPr>
        <w:t>yborc</w:t>
      </w:r>
      <w:r w:rsidR="003F1922" w:rsidRPr="008A0E00">
        <w:rPr>
          <w:color w:val="auto"/>
          <w:sz w:val="20"/>
        </w:rPr>
        <w:t>ów</w:t>
      </w:r>
      <w:r w:rsidR="00F76404" w:rsidRPr="008A0E00">
        <w:rPr>
          <w:color w:val="auto"/>
          <w:sz w:val="20"/>
        </w:rPr>
        <w:t>,</w:t>
      </w:r>
      <w:r w:rsidR="003F1922" w:rsidRPr="008A0E00">
        <w:rPr>
          <w:color w:val="auto"/>
          <w:sz w:val="20"/>
        </w:rPr>
        <w:t xml:space="preserve"> </w:t>
      </w:r>
      <w:r w:rsidR="00CF6E13" w:rsidRPr="008A0E00">
        <w:rPr>
          <w:color w:val="auto"/>
          <w:sz w:val="20"/>
        </w:rPr>
        <w:t xml:space="preserve">przyjęcia </w:t>
      </w:r>
      <w:r w:rsidR="003F1922" w:rsidRPr="008A0E00">
        <w:rPr>
          <w:color w:val="auto"/>
          <w:sz w:val="20"/>
        </w:rPr>
        <w:t>wniosku o </w:t>
      </w:r>
      <w:r w:rsidR="00F76404" w:rsidRPr="008A0E00">
        <w:rPr>
          <w:color w:val="auto"/>
          <w:sz w:val="20"/>
        </w:rPr>
        <w:t xml:space="preserve">ujęcie w stałym obwodzie głosowania, </w:t>
      </w:r>
      <w:r w:rsidR="002B2304" w:rsidRPr="008A0E00">
        <w:rPr>
          <w:color w:val="auto"/>
          <w:sz w:val="20"/>
        </w:rPr>
        <w:t xml:space="preserve"> wniosku o zmianę miejsca głosowania, </w:t>
      </w:r>
      <w:r w:rsidR="00CF6E13" w:rsidRPr="008A0E00">
        <w:rPr>
          <w:color w:val="auto"/>
          <w:sz w:val="20"/>
        </w:rPr>
        <w:t xml:space="preserve">wydanie </w:t>
      </w:r>
      <w:r w:rsidR="0083162D" w:rsidRPr="008A0E00">
        <w:rPr>
          <w:color w:val="auto"/>
          <w:sz w:val="20"/>
        </w:rPr>
        <w:t>zaświadczenia o prawie do głosowania, skreślenia ze spisu wyborców, dop</w:t>
      </w:r>
      <w:r w:rsidR="00CF6E13" w:rsidRPr="008A0E00">
        <w:rPr>
          <w:color w:val="auto"/>
          <w:sz w:val="20"/>
        </w:rPr>
        <w:t>isanie do spisu wyborców, ujęcia</w:t>
      </w:r>
      <w:r w:rsidR="0083162D" w:rsidRPr="008A0E00">
        <w:rPr>
          <w:color w:val="auto"/>
          <w:sz w:val="20"/>
        </w:rPr>
        <w:t xml:space="preserve"> w spisie wyborców, </w:t>
      </w:r>
      <w:r w:rsidR="00CF6E13" w:rsidRPr="008A0E00">
        <w:rPr>
          <w:color w:val="auto"/>
          <w:sz w:val="20"/>
        </w:rPr>
        <w:t>rozpatrzenia</w:t>
      </w:r>
      <w:r w:rsidR="00F76404" w:rsidRPr="008A0E00">
        <w:rPr>
          <w:color w:val="auto"/>
          <w:sz w:val="20"/>
        </w:rPr>
        <w:t xml:space="preserve"> wniosku o skreślenie</w:t>
      </w:r>
      <w:r w:rsidR="002B2304" w:rsidRPr="008A0E00">
        <w:rPr>
          <w:color w:val="auto"/>
          <w:sz w:val="20"/>
        </w:rPr>
        <w:t xml:space="preserve"> z</w:t>
      </w:r>
      <w:r w:rsidR="00F76404" w:rsidRPr="008A0E00">
        <w:rPr>
          <w:color w:val="auto"/>
          <w:sz w:val="20"/>
        </w:rPr>
        <w:t xml:space="preserve"> Centralnego Rejestru Wyborców</w:t>
      </w:r>
      <w:r w:rsidR="0083162D" w:rsidRPr="008A0E00">
        <w:rPr>
          <w:color w:val="auto"/>
          <w:sz w:val="20"/>
        </w:rPr>
        <w:t xml:space="preserve">, </w:t>
      </w:r>
      <w:r w:rsidR="00CF6E13" w:rsidRPr="008A0E00">
        <w:rPr>
          <w:color w:val="auto"/>
          <w:sz w:val="20"/>
        </w:rPr>
        <w:t xml:space="preserve">rozpatrzenia </w:t>
      </w:r>
      <w:r w:rsidR="0083162D" w:rsidRPr="008A0E00">
        <w:rPr>
          <w:color w:val="auto"/>
          <w:sz w:val="20"/>
        </w:rPr>
        <w:t xml:space="preserve">zgłoszenie zamiaru głosowania korespondencyjnego, przygotowanie pakietu wyborczego i jego dostarczenie oraz </w:t>
      </w:r>
      <w:r w:rsidR="00CF6E13" w:rsidRPr="008A0E00">
        <w:rPr>
          <w:color w:val="auto"/>
          <w:sz w:val="20"/>
        </w:rPr>
        <w:t xml:space="preserve">rozpatrzenia </w:t>
      </w:r>
      <w:r w:rsidR="0083162D" w:rsidRPr="008A0E00">
        <w:rPr>
          <w:color w:val="auto"/>
          <w:sz w:val="20"/>
        </w:rPr>
        <w:t>wniosku o sporządzenie aktu pełnomocnictwa do głosowania.</w:t>
      </w:r>
    </w:p>
    <w:p w:rsidR="001868E9" w:rsidRPr="003F1922" w:rsidRDefault="0083162D" w:rsidP="003F1922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3F1922">
        <w:rPr>
          <w:sz w:val="20"/>
        </w:rPr>
        <w:t xml:space="preserve">Podanie danych osobowych jest wymagane ustawowo aby zrealizować powyższy cel. Niepodanie danych spowoduje </w:t>
      </w:r>
      <w:r w:rsidR="00D75449" w:rsidRPr="003F1922">
        <w:rPr>
          <w:sz w:val="20"/>
        </w:rPr>
        <w:t>brak możliwości reali</w:t>
      </w:r>
      <w:r w:rsidR="00BF2839">
        <w:rPr>
          <w:sz w:val="20"/>
        </w:rPr>
        <w:t>zacji celu określonego w pkt. 3.</w:t>
      </w:r>
    </w:p>
    <w:p w:rsidR="00CF6E13" w:rsidRDefault="00D75449" w:rsidP="000E1433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CF6E13">
        <w:rPr>
          <w:sz w:val="20"/>
        </w:rPr>
        <w:t>D</w:t>
      </w:r>
      <w:r w:rsidR="0083162D" w:rsidRPr="00CF6E13">
        <w:rPr>
          <w:sz w:val="20"/>
        </w:rPr>
        <w:t>ane będą przechowywane nie dłużej niż jest to konieczne do osiągnięcia celu oraz przez okres wymagany o</w:t>
      </w:r>
      <w:r w:rsidR="00470FB0" w:rsidRPr="00CF6E13">
        <w:rPr>
          <w:sz w:val="20"/>
        </w:rPr>
        <w:t>dpowiednią kategoria archiwalna BE5, tj. minimum 5 lat w siedzibie Administratora.</w:t>
      </w:r>
    </w:p>
    <w:p w:rsidR="001868E9" w:rsidRPr="00CF6E13" w:rsidRDefault="0083162D" w:rsidP="000E1433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CF6E13">
        <w:rPr>
          <w:sz w:val="20"/>
        </w:rPr>
        <w:t>W związku z przetwarzaniem danych w celach, o których m</w:t>
      </w:r>
      <w:r w:rsidR="00D75449" w:rsidRPr="00CF6E13">
        <w:rPr>
          <w:sz w:val="20"/>
        </w:rPr>
        <w:t>owa powyżej odbiorcami</w:t>
      </w:r>
      <w:r w:rsidRPr="00CF6E13">
        <w:rPr>
          <w:sz w:val="20"/>
        </w:rPr>
        <w:t xml:space="preserve"> danych osobowych mogą być:</w:t>
      </w:r>
      <w:r w:rsidR="00CF6E13" w:rsidRPr="00CF6E13">
        <w:rPr>
          <w:sz w:val="20"/>
        </w:rPr>
        <w:t xml:space="preserve"> </w:t>
      </w:r>
      <w:r w:rsidRPr="00CF6E13">
        <w:rPr>
          <w:sz w:val="20"/>
        </w:rPr>
        <w:t>organy władzy publicznej oraz podmioty wykonujące zadania publiczne lub działające na zlecenie organów władzy publicznej, w zakresie i w</w:t>
      </w:r>
      <w:r w:rsidR="00D75449" w:rsidRPr="00CF6E13">
        <w:rPr>
          <w:sz w:val="20"/>
        </w:rPr>
        <w:t xml:space="preserve"> </w:t>
      </w:r>
      <w:r w:rsidRPr="00CF6E13">
        <w:rPr>
          <w:sz w:val="20"/>
        </w:rPr>
        <w:t>celach, które wynikają z przepisów powszechnie obowiązującego prawa;</w:t>
      </w:r>
      <w:r w:rsidR="00CF6E13" w:rsidRPr="00CF6E13">
        <w:rPr>
          <w:sz w:val="20"/>
        </w:rPr>
        <w:t xml:space="preserve"> </w:t>
      </w:r>
      <w:r w:rsidRPr="00CF6E13">
        <w:rPr>
          <w:sz w:val="20"/>
        </w:rPr>
        <w:t>inne podmioty, które na podstawie przepisów oraz stosownych umów przetwarzają powierzone, udostępnione dane osobowe, np.</w:t>
      </w:r>
      <w:r w:rsidR="00D75449" w:rsidRPr="00CF6E13">
        <w:rPr>
          <w:sz w:val="20"/>
        </w:rPr>
        <w:t xml:space="preserve"> </w:t>
      </w:r>
      <w:r w:rsidRPr="00CF6E13">
        <w:rPr>
          <w:sz w:val="20"/>
        </w:rPr>
        <w:t>podmioty wykonujące obsługę informatyczną, usługę pocztową.</w:t>
      </w:r>
    </w:p>
    <w:p w:rsidR="001868E9" w:rsidRPr="003F1922" w:rsidRDefault="0083162D" w:rsidP="003F1922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3F1922">
        <w:rPr>
          <w:sz w:val="20"/>
        </w:rPr>
        <w:t>Admini</w:t>
      </w:r>
      <w:r w:rsidR="00D75449" w:rsidRPr="003F1922">
        <w:rPr>
          <w:sz w:val="20"/>
        </w:rPr>
        <w:t>strator nie przekazuje</w:t>
      </w:r>
      <w:r w:rsidRPr="003F1922">
        <w:rPr>
          <w:sz w:val="20"/>
        </w:rPr>
        <w:t xml:space="preserve"> danych do państwa trzeciego ani do organizacji międzynarodowych.</w:t>
      </w:r>
    </w:p>
    <w:p w:rsidR="001868E9" w:rsidRPr="003F1922" w:rsidRDefault="0083162D" w:rsidP="003F1922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3F1922">
        <w:rPr>
          <w:sz w:val="20"/>
        </w:rPr>
        <w:t>W z</w:t>
      </w:r>
      <w:r w:rsidR="00D75449" w:rsidRPr="003F1922">
        <w:rPr>
          <w:sz w:val="20"/>
        </w:rPr>
        <w:t xml:space="preserve">wiązku z przetwarzaniem </w:t>
      </w:r>
      <w:r w:rsidRPr="003F1922">
        <w:rPr>
          <w:sz w:val="20"/>
        </w:rPr>
        <w:t>danych osobowych</w:t>
      </w:r>
      <w:r w:rsidR="00683402" w:rsidRPr="003F1922">
        <w:rPr>
          <w:sz w:val="20"/>
        </w:rPr>
        <w:t>,</w:t>
      </w:r>
      <w:r w:rsidRPr="003F1922">
        <w:rPr>
          <w:sz w:val="20"/>
        </w:rPr>
        <w:t xml:space="preserve"> przysługują następujące uprawnienia: prawo dostępu do danych osobowych; prawo do żądania sprostowania danych osobowych; prawo do usunięcia danych osobowych - w przypadku gdy ustała podstawa do ich przetwarzania, dane osobowe przetwarzane są niezgodnie z prawem, dane osobowe muszą być usunięte w celu wywiązania się z obowiązku wynikającego z przepisów prawa;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roszczeń.</w:t>
      </w:r>
    </w:p>
    <w:p w:rsidR="001868E9" w:rsidRPr="003F1922" w:rsidRDefault="0083162D" w:rsidP="003F1922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3F1922">
        <w:rPr>
          <w:sz w:val="20"/>
        </w:rPr>
        <w:t>W przypadku niezgodnego z prawem przetwarzania danych osobowych przysługuje prawo wniesienia skargi do Prezesa Urzędu Ochrony Danych Osobowych w Warszawie.</w:t>
      </w:r>
    </w:p>
    <w:p w:rsidR="001868E9" w:rsidRPr="003F1922" w:rsidRDefault="0083162D" w:rsidP="003F1922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3F1922">
        <w:rPr>
          <w:sz w:val="20"/>
        </w:rPr>
        <w:t>W oparciu</w:t>
      </w:r>
      <w:r w:rsidR="00683402" w:rsidRPr="003F1922">
        <w:rPr>
          <w:sz w:val="20"/>
        </w:rPr>
        <w:t xml:space="preserve"> o przetwarzane </w:t>
      </w:r>
      <w:r w:rsidRPr="003F1922">
        <w:rPr>
          <w:sz w:val="20"/>
        </w:rPr>
        <w:t>dane osobowe Administrator nie będzie podejmował zautomatyzowanych decyzji, w tym decyzji będących wynikiem profilowania.</w:t>
      </w:r>
    </w:p>
    <w:p w:rsidR="001868E9" w:rsidRPr="003F1922" w:rsidRDefault="0083162D" w:rsidP="003F1922">
      <w:pPr>
        <w:pStyle w:val="Akapitzlist"/>
        <w:numPr>
          <w:ilvl w:val="0"/>
          <w:numId w:val="2"/>
        </w:numPr>
        <w:spacing w:after="126"/>
        <w:jc w:val="both"/>
        <w:rPr>
          <w:sz w:val="20"/>
        </w:rPr>
      </w:pPr>
      <w:r w:rsidRPr="003F1922">
        <w:rPr>
          <w:sz w:val="20"/>
        </w:rPr>
        <w:t>Źródłem  pochodzenia  danych  osobowych jest: ewidencja ludności, rejestr wyborców, osoby, których dane dotyczą.</w:t>
      </w:r>
    </w:p>
    <w:p w:rsidR="00C05070" w:rsidRDefault="00C05070" w:rsidP="003F1922">
      <w:pPr>
        <w:spacing w:after="126"/>
        <w:jc w:val="both"/>
        <w:rPr>
          <w:sz w:val="20"/>
        </w:rPr>
      </w:pPr>
    </w:p>
    <w:p w:rsidR="00C05070" w:rsidRDefault="00C05070" w:rsidP="003F1922">
      <w:pPr>
        <w:spacing w:after="126"/>
        <w:jc w:val="both"/>
        <w:rPr>
          <w:sz w:val="20"/>
        </w:rPr>
      </w:pPr>
    </w:p>
    <w:p w:rsidR="00C05070" w:rsidRDefault="00C05070" w:rsidP="00C05070">
      <w:pPr>
        <w:spacing w:after="126"/>
        <w:rPr>
          <w:sz w:val="20"/>
        </w:rPr>
      </w:pPr>
    </w:p>
    <w:p w:rsidR="00C05070" w:rsidRDefault="00C05070" w:rsidP="00C05070">
      <w:pPr>
        <w:spacing w:after="126"/>
        <w:ind w:left="5230" w:firstLine="434"/>
        <w:rPr>
          <w:sz w:val="20"/>
        </w:rPr>
      </w:pPr>
      <w:r>
        <w:rPr>
          <w:sz w:val="20"/>
        </w:rPr>
        <w:t>……………………………………………………………………………………..</w:t>
      </w:r>
    </w:p>
    <w:p w:rsidR="00C05070" w:rsidRPr="00D75449" w:rsidRDefault="00C05070" w:rsidP="00C05070">
      <w:pPr>
        <w:spacing w:after="126"/>
        <w:ind w:left="5230" w:firstLine="434"/>
        <w:rPr>
          <w:sz w:val="20"/>
        </w:rPr>
      </w:pPr>
      <w:r>
        <w:rPr>
          <w:sz w:val="20"/>
        </w:rPr>
        <w:t>data, czytelny podpis</w:t>
      </w:r>
    </w:p>
    <w:p w:rsidR="0083162D" w:rsidRPr="00D75449" w:rsidRDefault="0083162D" w:rsidP="00D75449">
      <w:pPr>
        <w:spacing w:after="130" w:line="259" w:lineRule="auto"/>
        <w:ind w:left="0" w:firstLine="0"/>
        <w:rPr>
          <w:sz w:val="20"/>
        </w:rPr>
      </w:pPr>
    </w:p>
    <w:sectPr w:rsidR="0083162D" w:rsidRPr="00D75449">
      <w:pgSz w:w="11920" w:h="16840"/>
      <w:pgMar w:top="1440" w:right="599" w:bottom="1440" w:left="5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963D7"/>
    <w:multiLevelType w:val="hybridMultilevel"/>
    <w:tmpl w:val="06428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F49B5"/>
    <w:multiLevelType w:val="hybridMultilevel"/>
    <w:tmpl w:val="B84494A6"/>
    <w:lvl w:ilvl="0" w:tplc="282C7C96">
      <w:start w:val="1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D6C7B0">
      <w:start w:val="1"/>
      <w:numFmt w:val="lowerLetter"/>
      <w:lvlText w:val="%2)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728E1E">
      <w:start w:val="1"/>
      <w:numFmt w:val="lowerRoman"/>
      <w:lvlText w:val="%3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CC4662">
      <w:start w:val="1"/>
      <w:numFmt w:val="decimal"/>
      <w:lvlText w:val="%4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ECF996">
      <w:start w:val="1"/>
      <w:numFmt w:val="lowerLetter"/>
      <w:lvlText w:val="%5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9A2BA4">
      <w:start w:val="1"/>
      <w:numFmt w:val="lowerRoman"/>
      <w:lvlText w:val="%6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2D084A2">
      <w:start w:val="1"/>
      <w:numFmt w:val="decimal"/>
      <w:lvlText w:val="%7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E184BDA">
      <w:start w:val="1"/>
      <w:numFmt w:val="lowerLetter"/>
      <w:lvlText w:val="%8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D0E2C36">
      <w:start w:val="1"/>
      <w:numFmt w:val="lowerRoman"/>
      <w:lvlText w:val="%9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E9"/>
    <w:rsid w:val="001868E9"/>
    <w:rsid w:val="002B2304"/>
    <w:rsid w:val="003C704D"/>
    <w:rsid w:val="003F1922"/>
    <w:rsid w:val="00470FB0"/>
    <w:rsid w:val="00535C4C"/>
    <w:rsid w:val="00683402"/>
    <w:rsid w:val="0083162D"/>
    <w:rsid w:val="008A0E00"/>
    <w:rsid w:val="0091381C"/>
    <w:rsid w:val="00BF2839"/>
    <w:rsid w:val="00C05070"/>
    <w:rsid w:val="00C4615B"/>
    <w:rsid w:val="00CF6E13"/>
    <w:rsid w:val="00D75449"/>
    <w:rsid w:val="00F23FB6"/>
    <w:rsid w:val="00F76404"/>
    <w:rsid w:val="00F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79ED"/>
  <w15:docId w15:val="{DA35DB98-1CE5-47B3-B248-A2A3007C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6" w:lineRule="auto"/>
      <w:ind w:left="274" w:hanging="10"/>
    </w:pPr>
    <w:rPr>
      <w:rFonts w:ascii="Calibri" w:eastAsia="Calibri" w:hAnsi="Calibri" w:cs="Calibri"/>
      <w:color w:val="333333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72"/>
      <w:outlineLvl w:val="0"/>
    </w:pPr>
    <w:rPr>
      <w:rFonts w:ascii="Calibri" w:eastAsia="Calibri" w:hAnsi="Calibri" w:cs="Calibri"/>
      <w:color w:val="5C5959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5C5959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F19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6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BIP Urząd Gminy Gorlice</vt:lpstr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 Urząd Gminy Gorlice</dc:title>
  <dc:subject/>
  <dc:creator>Agnieszka</dc:creator>
  <cp:keywords/>
  <cp:lastModifiedBy>Katarzyna Gerula</cp:lastModifiedBy>
  <cp:revision>3</cp:revision>
  <dcterms:created xsi:type="dcterms:W3CDTF">2024-05-07T12:09:00Z</dcterms:created>
  <dcterms:modified xsi:type="dcterms:W3CDTF">2024-05-07T12:13:00Z</dcterms:modified>
</cp:coreProperties>
</file>