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DF" w:rsidRPr="00550849" w:rsidRDefault="005979DF" w:rsidP="0035217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Nazwa Konkursu:</w:t>
      </w:r>
    </w:p>
    <w:p w:rsidR="005979DF" w:rsidRPr="00550849" w:rsidRDefault="005979DF" w:rsidP="005979DF">
      <w:pPr>
        <w:pStyle w:val="NormalnyWeb"/>
        <w:rPr>
          <w:sz w:val="32"/>
          <w:szCs w:val="32"/>
        </w:rPr>
      </w:pPr>
      <w:r w:rsidRPr="00550849">
        <w:rPr>
          <w:b/>
          <w:bCs/>
          <w:sz w:val="32"/>
          <w:szCs w:val="32"/>
        </w:rPr>
        <w:t>„POJEMNIKOWE STWORKI Z GMINY CHORKÓWKA”</w:t>
      </w:r>
    </w:p>
    <w:p w:rsidR="005979DF" w:rsidRPr="00550849" w:rsidRDefault="005979DF" w:rsidP="005979DF">
      <w:pPr>
        <w:pStyle w:val="NormalnyWeb"/>
      </w:pPr>
      <w:r w:rsidRPr="00550849">
        <w:rPr>
          <w:i/>
          <w:iCs/>
        </w:rPr>
        <w:t>(Podtytuł: Narysuj wesołego przyjaciela czystego środowiska!)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 co chodzi w konkursie? </w:t>
      </w:r>
    </w:p>
    <w:p w:rsidR="005979DF" w:rsidRPr="00550849" w:rsidRDefault="005979DF" w:rsidP="0059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Najmłodsze dzieci z klas 1–3 najlepiej uczą się poprzez zabawę, skojarzenia i nadawanie przedmiotom cech ludzkich (personifikację).</w:t>
      </w:r>
    </w:p>
    <w:p w:rsidR="005979DF" w:rsidRPr="00550849" w:rsidRDefault="005979DF" w:rsidP="0059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dzieci jest wybranie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jednego z kolorowych pojemników na </w:t>
      </w:r>
      <w:r w:rsidR="00396901"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odpady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(Niebieski – Papier, Żółty – Plastik/Metal, Zielony – Szkło, Brązowy – </w:t>
      </w:r>
      <w:proofErr w:type="spellStart"/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Bio</w:t>
      </w:r>
      <w:proofErr w:type="spellEnd"/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i narysowanie go jako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wesołego ekologicznego stworka / </w:t>
      </w:r>
      <w:proofErr w:type="spellStart"/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superbohatera</w:t>
      </w:r>
      <w:proofErr w:type="spellEnd"/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Gminy Chorkówka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79DF" w:rsidRPr="00550849" w:rsidRDefault="005979DF" w:rsidP="0059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moż</w:t>
      </w:r>
      <w:r w:rsidR="00396901"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pokazywać ten pojemnik/stworka, jak „zjada” prawidłow</w:t>
      </w:r>
      <w:r w:rsidR="00396901"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o posegregowane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6901"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odpady 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lub pilnuje czystości naszej gminy.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REGULAMIN GMINNEGO KONKURSU PLASTYCZNEGO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1. Postanowienia ogólne</w:t>
      </w:r>
    </w:p>
    <w:p w:rsidR="005979DF" w:rsidRPr="00550849" w:rsidRDefault="005979DF" w:rsidP="005979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jest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 Gminy Chorkówka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79DF" w:rsidRPr="00550849" w:rsidRDefault="005979DF" w:rsidP="005979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skierowany jest do uczniów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 I–III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szkół podstawowych z terenu Gminy Chorkówka.</w:t>
      </w:r>
    </w:p>
    <w:p w:rsidR="005979DF" w:rsidRPr="00550849" w:rsidRDefault="005979DF" w:rsidP="005979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jest:</w:t>
      </w:r>
    </w:p>
    <w:p w:rsidR="005979DF" w:rsidRPr="00550849" w:rsidRDefault="005979DF" w:rsidP="005979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Nauka podstawowych kolorów pojemników do segregacji odpadów i ich przeznaczenia.</w:t>
      </w:r>
    </w:p>
    <w:p w:rsidR="005979DF" w:rsidRPr="00550849" w:rsidRDefault="005979DF" w:rsidP="005979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dobrych nawyków ekologicznych od najmłodszych lat.</w:t>
      </w:r>
    </w:p>
    <w:p w:rsidR="005979DF" w:rsidRPr="00550849" w:rsidRDefault="005979DF" w:rsidP="005979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wyobraźni plastycznej i twórczej dzieci.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2. Zadanie konkursowe</w:t>
      </w:r>
    </w:p>
    <w:p w:rsidR="005979DF" w:rsidRPr="00550849" w:rsidRDefault="005979DF" w:rsidP="005979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Uczestnika jest stworzenie pracy plastycznej przedstawiającej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wesołego Stworka-Kosza na </w:t>
      </w:r>
      <w:r w:rsidR="00396901"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odpady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79DF" w:rsidRPr="00550849" w:rsidRDefault="005979DF" w:rsidP="005979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musi przedstawiać wybrany pojemnik w odpowiednim kolorze (np. żółty stworek na plastik, zielony na szkło, niebieski na papier lub brązowy na </w:t>
      </w:r>
      <w:proofErr w:type="spellStart"/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bio</w:t>
      </w:r>
      <w:proofErr w:type="spellEnd"/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3. Technika i wymogi formalne</w:t>
      </w:r>
    </w:p>
    <w:p w:rsidR="005979DF" w:rsidRPr="00550849" w:rsidRDefault="005979DF" w:rsidP="005979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Dopuszczalna technika: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praca ręczna / tradycyjna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(kredki, farby, mazaki, wyklejanka z papieru kolorowego).</w:t>
      </w:r>
    </w:p>
    <w:p w:rsidR="005979DF" w:rsidRPr="00550849" w:rsidRDefault="005979DF" w:rsidP="005979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Kategoryczny zakaz używania grafiki komputerowej oraz drukowania gotowych elementów z </w:t>
      </w:r>
      <w:proofErr w:type="spellStart"/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internetu</w:t>
      </w:r>
      <w:proofErr w:type="spellEnd"/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5979DF" w:rsidRPr="00550849" w:rsidRDefault="005979DF" w:rsidP="005979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Format pracy: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Arkusz papieru w formacie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A4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79DF" w:rsidRPr="00550849" w:rsidRDefault="005979DF" w:rsidP="005979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Uczestnik może zgłosić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tylko jedną pracę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§ 4. Kryteria oceny</w:t>
      </w:r>
    </w:p>
    <w:p w:rsidR="005979DF" w:rsidRPr="00550849" w:rsidRDefault="005979DF" w:rsidP="0059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powołana przez Organizatora będzie oceniać prace, biorąc pod uwagę:</w:t>
      </w:r>
    </w:p>
    <w:p w:rsidR="005979DF" w:rsidRPr="00550849" w:rsidRDefault="005979DF" w:rsidP="00485F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Samodzielność wykonania pracy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(dostosowaną do wieku dziecka z klas 1–3).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Pomysłowość i ujęcie tematu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(wesoła postać pojemnika, obecność nazwy Gminy Chorkówka).</w:t>
      </w:r>
    </w:p>
    <w:p w:rsidR="005979DF" w:rsidRPr="00550849" w:rsidRDefault="005979DF" w:rsidP="005979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Estetykę i kolorystykę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5. Nagrody i rozstrzygnięcie</w:t>
      </w:r>
    </w:p>
    <w:p w:rsidR="005979DF" w:rsidRPr="00550849" w:rsidRDefault="005979DF" w:rsidP="005979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I, II i III miejsce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Wyróżnienia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79DF" w:rsidRPr="00550849" w:rsidRDefault="005979DF" w:rsidP="005979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Laureaci oraz osoby wyróżnione otrzymają nagrody rzeczowe ufundowane przez Gminę Chorkówka.</w:t>
      </w:r>
    </w:p>
    <w:p w:rsidR="005979DF" w:rsidRPr="00550849" w:rsidRDefault="005979DF" w:rsidP="005979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6. Terminy i zgłoszenia</w:t>
      </w:r>
    </w:p>
    <w:p w:rsidR="005979DF" w:rsidRPr="00550849" w:rsidRDefault="005979DF" w:rsidP="005979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oraz kartę uczestnika i oświadczenie </w:t>
      </w:r>
      <w:r w:rsidR="008A5FC8"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dotyczące wizerunku 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dostarczyć do Biura Obsługi Klienta (parter bi</w:t>
      </w:r>
      <w:r w:rsidR="00396901"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uro nr 001)  lub Sekretariatu (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piętro biuro nr 116) Urzędu Gminy do dnia </w:t>
      </w:r>
      <w:r w:rsidR="00445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bookmarkStart w:id="0" w:name="_GoBack"/>
      <w:bookmarkEnd w:id="0"/>
      <w:r w:rsidRPr="005508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września br. do godziny 12.00.  </w:t>
      </w:r>
    </w:p>
    <w:p w:rsidR="005979DF" w:rsidRPr="00550849" w:rsidRDefault="005979DF" w:rsidP="005979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Do pracy należy dołączyć wypełnioną kartę zgłoszeniową wraz z podpisaną zgodą rodzica/opiekuna prawnego na udział w konkursie i przetwarzanie danych</w:t>
      </w:r>
      <w:r w:rsidR="00396901"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osobowych</w:t>
      </w: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A5FC8" w:rsidRPr="00550849" w:rsidRDefault="008A5FC8" w:rsidP="008A5F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508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7. Informacja o przetwarzaniu danych osobowych</w:t>
      </w:r>
    </w:p>
    <w:p w:rsidR="008A5FC8" w:rsidRPr="00550849" w:rsidRDefault="008A5FC8" w:rsidP="008A5FC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0849">
        <w:rPr>
          <w:rFonts w:ascii="Times New Roman" w:hAnsi="Times New Roman" w:cs="Times New Roman"/>
          <w:sz w:val="24"/>
        </w:rPr>
        <w:t xml:space="preserve">Administratorem danych oraz zarejestrowanego wizerunku jest Gmina Chorkówka reprezentowana przez Wójta z siedzibą w Chorkówce 175, email: </w:t>
      </w:r>
      <w:proofErr w:type="spellStart"/>
      <w:r w:rsidRPr="00550849">
        <w:rPr>
          <w:rFonts w:ascii="Times New Roman" w:hAnsi="Times New Roman" w:cs="Times New Roman"/>
          <w:sz w:val="24"/>
        </w:rPr>
        <w:t>wojt@chorkowka</w:t>
      </w:r>
      <w:proofErr w:type="spellEnd"/>
      <w:r w:rsidRPr="00550849">
        <w:rPr>
          <w:rFonts w:ascii="Times New Roman" w:hAnsi="Times New Roman" w:cs="Times New Roman"/>
          <w:sz w:val="24"/>
        </w:rPr>
        <w:t xml:space="preserve">, telefon: 134386930. </w:t>
      </w:r>
    </w:p>
    <w:p w:rsidR="008A5FC8" w:rsidRPr="00550849" w:rsidRDefault="008A5FC8" w:rsidP="008A5FC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0849">
        <w:rPr>
          <w:rFonts w:ascii="Times New Roman" w:hAnsi="Times New Roman" w:cs="Times New Roman"/>
          <w:sz w:val="24"/>
        </w:rPr>
        <w:t xml:space="preserve">Kontakt do inspektora ochrony danych: email: </w:t>
      </w:r>
      <w:hyperlink r:id="rId7" w:history="1">
        <w:r w:rsidRPr="00550849">
          <w:rPr>
            <w:rStyle w:val="Hipercze"/>
            <w:rFonts w:ascii="Times New Roman" w:hAnsi="Times New Roman" w:cs="Times New Roman"/>
            <w:color w:val="auto"/>
            <w:sz w:val="24"/>
          </w:rPr>
          <w:t>iod@chorkowka.pl</w:t>
        </w:r>
      </w:hyperlink>
      <w:r w:rsidRPr="00550849">
        <w:rPr>
          <w:rFonts w:ascii="Times New Roman" w:hAnsi="Times New Roman" w:cs="Times New Roman"/>
          <w:sz w:val="24"/>
        </w:rPr>
        <w:t xml:space="preserve">. </w:t>
      </w:r>
    </w:p>
    <w:p w:rsidR="008A5FC8" w:rsidRPr="00550849" w:rsidRDefault="008A5FC8" w:rsidP="008A5FC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0849">
        <w:rPr>
          <w:rFonts w:ascii="Times New Roman" w:hAnsi="Times New Roman" w:cs="Times New Roman"/>
          <w:sz w:val="24"/>
        </w:rPr>
        <w:t>Administrator przetwarza dane oraz wizerunek  do celów promujących cele konkursowe oraz do celów informacyjnych.</w:t>
      </w:r>
    </w:p>
    <w:p w:rsidR="008A5FC8" w:rsidRPr="00550849" w:rsidRDefault="008A5FC8" w:rsidP="008A5FC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Dane osobowe przetwarzane są na podstawie i w celu:</w:t>
      </w:r>
    </w:p>
    <w:p w:rsidR="008A5FC8" w:rsidRPr="00550849" w:rsidRDefault="008A5FC8" w:rsidP="008A5FC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art. 6 ust.1 lit. b RODO</w:t>
      </w:r>
      <w:r w:rsidRPr="00550849">
        <w:rPr>
          <w:rFonts w:ascii="Times New Roman" w:eastAsia="Comic Sans MS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- przetwarzanie jest niezbędne do zawarcia i wykonania umowy poprzez akceptację niniejszego Regulaminu i przystąpienia do konkursu.</w:t>
      </w:r>
    </w:p>
    <w:p w:rsidR="008A5FC8" w:rsidRPr="00550849" w:rsidRDefault="008A5FC8" w:rsidP="008A5FC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art. 6 ust. 1 lit. f RODO – w przypadku przetwarzania i rozpowszechniania wizerunku przetwarzanie jest niezbędne do celów wynikających z prawnie uzasadnionych interesów realizowanych przez administratora określonych w Regulaminie, w tym działań promujących cele konkursu. </w:t>
      </w:r>
    </w:p>
    <w:p w:rsidR="008A5FC8" w:rsidRPr="00550849" w:rsidRDefault="008A5FC8" w:rsidP="008A5FC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art. 6 ust. 1 lit. a RODO – zgoda na rozpowszechnianie danych osobowych. Zgodę można wycofać składając oświadczenie w wersji papierowej pracownikowi realizującemu konkurs.</w:t>
      </w:r>
    </w:p>
    <w:p w:rsidR="008A5FC8" w:rsidRPr="00550849" w:rsidRDefault="008A5FC8" w:rsidP="008A5FC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Rozpowszechnianie wizerunku może być również zrealizowane na podstawie art. 81 ust. 2 pkt 2 ustawy  z dnia  4 lutego 1994  r Prawo autorskie i prawa pokrewne. </w:t>
      </w:r>
    </w:p>
    <w:p w:rsidR="008A5FC8" w:rsidRPr="00550849" w:rsidRDefault="008A5FC8" w:rsidP="008A5FC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lastRenderedPageBreak/>
        <w:t>Wizerunek może być rozpowszechniany na podstawie zgody art. 81 ust. 1 ustawy z dnia 4 lutego 1994 r Prawo autorskie i prawa pokrewne (art. 6 ust. 1 lit. a RODO). Zgodę można wycofać składając oświadczenie w wersji papierowej pracownikowi organizującemu konkurs.</w:t>
      </w:r>
    </w:p>
    <w:p w:rsidR="008A5FC8" w:rsidRPr="00550849" w:rsidRDefault="008A5FC8" w:rsidP="008A5FC8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Podanie danych osobowych jest dobrowolne. Niepodanie danych uniemożliwi przystąpienie do konkursu. Brak zgody na rozpowszechnianie wizerunku nie wpływa na możliwość przystąpienia do konkursu.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Dane osobowe będą przechowywane do osiągnięcia celu, przez okres realizacji danego konkursu oraz promocji tego wydarzenia. Dane dotyczące wizerunku mogą zostać usunięte z publikacji w mediach społecznościowych oraz strony internetowej po zgłoszeniu takiej woli. Więcej informacji można uzyskać od pracownika realizującego konkurs.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Odbiorcami danych osobowych mogą być: organy, podmioty publiczne uzyskujące dostęp do danych na podstawie przepisów prawa, podmiot zapewniający utrzymanie skrzynek poczty elektronicznej, utrzymanie strony internetowej oraz Meta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Platforms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Ireland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Limited, który jest Administratorem danych portalu Facebook i </w:t>
      </w:r>
      <w:r w:rsidRPr="00550849">
        <w:rPr>
          <w:rFonts w:ascii="Times New Roman" w:hAnsi="Times New Roman"/>
          <w:szCs w:val="20"/>
        </w:rPr>
        <w:t>Instagram</w:t>
      </w: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W związku z przetwarzaniem danych osobowych przysługuje prawo żądania: dostępu do danych osobowych, sprostowania danych osobowych, na podstawie art. 17 RODO żądania usunięcia danych osobowych, na podstawie art. 18 RODO żądania od administratora ograniczenia przetwarzania danych osobowych z zastrzeżeniem przypadków, o których mowa w art. 18 ust. 2 RODO oraz na podstawie art. 21 RODO wniesienia sprzeciwu wobec przetwarzania.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W przypadku niezgodnego z prawem przetwarzania danych osobowych, przysługuje prawo wniesienia skargi do Prezesa Urzędu Ochrony Danych Osobowych w Warszawie.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W przypadku zamieszczenia danych na portalu Facebook, mogą one trafić poza Europejski Obszar Gospodarczy (tj. państw trzecich).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val="en-IE"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Meta Platforms Ireland Limited (4 Grand Canal Square, Grand Canal Harbour, Dublin 2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Irlandia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) jest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Administratorem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danych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portalu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 Facebook.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Współadministrowanie obejmuje zbiorczą analizę danych w celu wyświetlania statystyk aktywności użytkowników Fanpage Administratora.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Szczegółowe informacje dotyczące wzajemnych uzgodnień pomiędzy administratorami są dostępne na stronie: &lt;https://www.facebook.com/legal/terms/page_controller_addendum&gt;.</w:t>
      </w:r>
    </w:p>
    <w:p w:rsidR="008A5FC8" w:rsidRPr="00550849" w:rsidRDefault="008A5FC8" w:rsidP="008A5FC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Zasady przetwarzania Pani/a danych osobowych przez Meta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Platforms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>Ireland</w:t>
      </w:r>
      <w:proofErr w:type="spellEnd"/>
      <w:r w:rsidRPr="00550849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są dostępne na  stronie: &lt;https://www.facebook.com/privacy/explanation&gt;.</w:t>
      </w:r>
    </w:p>
    <w:p w:rsidR="008A5FC8" w:rsidRPr="00550849" w:rsidRDefault="008A5FC8" w:rsidP="008A5FC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849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sectPr w:rsidR="008A5FC8" w:rsidRPr="00550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CAB" w:rsidRDefault="00953CAB" w:rsidP="008A5FC8">
      <w:pPr>
        <w:spacing w:after="0" w:line="240" w:lineRule="auto"/>
      </w:pPr>
      <w:r>
        <w:separator/>
      </w:r>
    </w:p>
  </w:endnote>
  <w:endnote w:type="continuationSeparator" w:id="0">
    <w:p w:rsidR="00953CAB" w:rsidRDefault="00953CAB" w:rsidP="008A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CAB" w:rsidRDefault="00953CAB" w:rsidP="008A5FC8">
      <w:pPr>
        <w:spacing w:after="0" w:line="240" w:lineRule="auto"/>
      </w:pPr>
      <w:r>
        <w:separator/>
      </w:r>
    </w:p>
  </w:footnote>
  <w:footnote w:type="continuationSeparator" w:id="0">
    <w:p w:rsidR="00953CAB" w:rsidRDefault="00953CAB" w:rsidP="008A5FC8">
      <w:pPr>
        <w:spacing w:after="0" w:line="240" w:lineRule="auto"/>
      </w:pPr>
      <w:r>
        <w:continuationSeparator/>
      </w:r>
    </w:p>
  </w:footnote>
  <w:footnote w:id="1">
    <w:p w:rsidR="008A5FC8" w:rsidRDefault="008A5FC8" w:rsidP="008A5FC8">
      <w:pPr>
        <w:pStyle w:val="Tekstprzypisudolnego"/>
      </w:pPr>
      <w:r>
        <w:rPr>
          <w:rStyle w:val="Odwoanieprzypisudolnego"/>
        </w:rPr>
        <w:footnoteRef/>
      </w:r>
      <w:r w:rsidRPr="00092961">
        <w:rPr>
          <w:rFonts w:ascii="Times New Roman" w:hAnsi="Times New Roman" w:cs="Times New Roman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092961">
        <w:rPr>
          <w:rFonts w:ascii="Times New Roman" w:hAnsi="Times New Roman" w:cs="Times New Roman"/>
        </w:rPr>
        <w:t>późn</w:t>
      </w:r>
      <w:proofErr w:type="spellEnd"/>
      <w:r w:rsidRPr="00092961">
        <w:rPr>
          <w:rFonts w:ascii="Times New Roman" w:hAnsi="Times New Roman" w:cs="Times New Roman"/>
        </w:rPr>
        <w:t>. zm.), zwane dalej „RODO”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3F8"/>
    <w:multiLevelType w:val="hybridMultilevel"/>
    <w:tmpl w:val="19B6C36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A02343"/>
    <w:multiLevelType w:val="multilevel"/>
    <w:tmpl w:val="E46E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54B10"/>
    <w:multiLevelType w:val="hybridMultilevel"/>
    <w:tmpl w:val="E6840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E2A"/>
    <w:multiLevelType w:val="multilevel"/>
    <w:tmpl w:val="88884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E0F89"/>
    <w:multiLevelType w:val="multilevel"/>
    <w:tmpl w:val="56B6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D43952"/>
    <w:multiLevelType w:val="multilevel"/>
    <w:tmpl w:val="5D7CD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231281"/>
    <w:multiLevelType w:val="multilevel"/>
    <w:tmpl w:val="4A8C3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04482F"/>
    <w:multiLevelType w:val="multilevel"/>
    <w:tmpl w:val="E0BA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0C2546"/>
    <w:multiLevelType w:val="multilevel"/>
    <w:tmpl w:val="4BB6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DF"/>
    <w:rsid w:val="000522BD"/>
    <w:rsid w:val="00252C0F"/>
    <w:rsid w:val="0035217F"/>
    <w:rsid w:val="00396901"/>
    <w:rsid w:val="00445BA8"/>
    <w:rsid w:val="00550849"/>
    <w:rsid w:val="005979DF"/>
    <w:rsid w:val="0078127E"/>
    <w:rsid w:val="008A5FC8"/>
    <w:rsid w:val="00953CAB"/>
    <w:rsid w:val="00A4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B12E"/>
  <w15:chartTrackingRefBased/>
  <w15:docId w15:val="{0412D718-2385-460A-9707-F40A9D7E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979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979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979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9D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979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979D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9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8A5FC8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8A5FC8"/>
    <w:pPr>
      <w:spacing w:after="0" w:line="240" w:lineRule="auto"/>
      <w:ind w:left="720"/>
      <w:contextualSpacing/>
    </w:pPr>
    <w:rPr>
      <w:rFonts w:ascii="Calibri" w:eastAsia="Times New Roman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5FC8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5FC8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5FC8"/>
    <w:rPr>
      <w:vertAlign w:val="superscript"/>
    </w:rPr>
  </w:style>
  <w:style w:type="paragraph" w:customStyle="1" w:styleId="Normalny1">
    <w:name w:val="Normalny1"/>
    <w:rsid w:val="008A5FC8"/>
    <w:pPr>
      <w:spacing w:after="200" w:line="276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hork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Cisoń-Gierula</dc:creator>
  <cp:keywords/>
  <dc:description/>
  <cp:lastModifiedBy>Monika Cisoń-Gierula</cp:lastModifiedBy>
  <cp:revision>3</cp:revision>
  <dcterms:created xsi:type="dcterms:W3CDTF">2026-09-03T06:52:00Z</dcterms:created>
  <dcterms:modified xsi:type="dcterms:W3CDTF">2026-09-03T10:57:00Z</dcterms:modified>
</cp:coreProperties>
</file>